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1CC" w:rsidRPr="00A621CC" w:rsidRDefault="00A621CC" w:rsidP="00A621CC">
      <w:pPr>
        <w:ind w:firstLine="720"/>
        <w:jc w:val="right"/>
        <w:rPr>
          <w:rStyle w:val="a3"/>
          <w:rFonts w:ascii="Times New Roman" w:hAnsi="Times New Roman"/>
          <w:b w:val="0"/>
          <w:color w:val="auto"/>
          <w:sz w:val="28"/>
        </w:rPr>
      </w:pPr>
      <w:bookmarkStart w:id="0" w:name="_GoBack"/>
      <w:bookmarkEnd w:id="0"/>
      <w:r w:rsidRPr="00A621CC">
        <w:rPr>
          <w:rStyle w:val="a3"/>
          <w:rFonts w:ascii="Times New Roman" w:hAnsi="Times New Roman"/>
          <w:b w:val="0"/>
          <w:color w:val="auto"/>
          <w:sz w:val="28"/>
          <w:szCs w:val="28"/>
        </w:rPr>
        <w:t>Приложение № </w:t>
      </w:r>
      <w:r>
        <w:rPr>
          <w:rStyle w:val="a3"/>
          <w:rFonts w:ascii="Times New Roman" w:hAnsi="Times New Roman"/>
          <w:b w:val="0"/>
          <w:color w:val="auto"/>
          <w:sz w:val="28"/>
          <w:szCs w:val="28"/>
        </w:rPr>
        <w:t>10</w:t>
      </w:r>
    </w:p>
    <w:p w:rsidR="00A621CC" w:rsidRDefault="00A621CC" w:rsidP="00A621CC">
      <w:pPr>
        <w:ind w:firstLine="698"/>
        <w:jc w:val="right"/>
        <w:rPr>
          <w:rStyle w:val="a3"/>
          <w:rFonts w:ascii="Times New Roman" w:hAnsi="Times New Roman"/>
          <w:b w:val="0"/>
          <w:color w:val="auto"/>
          <w:sz w:val="28"/>
          <w:szCs w:val="28"/>
        </w:rPr>
      </w:pPr>
      <w:r w:rsidRPr="00A621CC">
        <w:rPr>
          <w:rStyle w:val="a3"/>
          <w:rFonts w:ascii="Times New Roman" w:hAnsi="Times New Roman"/>
          <w:b w:val="0"/>
          <w:color w:val="auto"/>
          <w:sz w:val="28"/>
          <w:szCs w:val="28"/>
        </w:rPr>
        <w:t>к Правилам благоустройства территории</w:t>
      </w:r>
      <w:r>
        <w:rPr>
          <w:rStyle w:val="a3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A621CC">
        <w:rPr>
          <w:rStyle w:val="a3"/>
          <w:rFonts w:ascii="Times New Roman" w:hAnsi="Times New Roman"/>
          <w:b w:val="0"/>
          <w:color w:val="auto"/>
          <w:sz w:val="28"/>
          <w:szCs w:val="28"/>
        </w:rPr>
        <w:t>муниципального образования</w:t>
      </w:r>
      <w:r>
        <w:rPr>
          <w:rStyle w:val="a3"/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A621CC">
        <w:rPr>
          <w:rStyle w:val="a3"/>
          <w:rFonts w:ascii="Times New Roman" w:hAnsi="Times New Roman"/>
          <w:b w:val="0"/>
          <w:color w:val="auto"/>
          <w:sz w:val="28"/>
          <w:szCs w:val="28"/>
        </w:rPr>
        <w:t xml:space="preserve">Всеволожского городского </w:t>
      </w:r>
    </w:p>
    <w:p w:rsidR="00A621CC" w:rsidRPr="00A621CC" w:rsidRDefault="00A621CC" w:rsidP="00A621CC">
      <w:pPr>
        <w:ind w:firstLine="698"/>
        <w:jc w:val="right"/>
        <w:rPr>
          <w:rFonts w:ascii="Times New Roman" w:hAnsi="Times New Roman"/>
          <w:b/>
          <w:sz w:val="28"/>
          <w:szCs w:val="28"/>
        </w:rPr>
      </w:pPr>
      <w:r w:rsidRPr="00A621CC">
        <w:rPr>
          <w:rStyle w:val="a3"/>
          <w:rFonts w:ascii="Times New Roman" w:hAnsi="Times New Roman"/>
          <w:b w:val="0"/>
          <w:color w:val="auto"/>
          <w:sz w:val="28"/>
          <w:szCs w:val="28"/>
        </w:rPr>
        <w:t>поселения Всеволожского муниципального района Ленинградской области</w:t>
      </w:r>
    </w:p>
    <w:p w:rsidR="00A621CC" w:rsidRDefault="000E6A6E" w:rsidP="00A621CC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62201">
        <w:rPr>
          <w:rFonts w:ascii="Times New Roman" w:eastAsiaTheme="minorHAnsi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212090</wp:posOffset>
            </wp:positionV>
            <wp:extent cx="8844280" cy="43910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1CC" w:rsidRPr="00A621CC">
        <w:rPr>
          <w:rFonts w:ascii="Times New Roman" w:eastAsiaTheme="minorHAnsi" w:hAnsi="Times New Roman"/>
          <w:b/>
          <w:sz w:val="28"/>
          <w:szCs w:val="28"/>
          <w:lang w:eastAsia="en-US"/>
        </w:rPr>
        <w:t>Маршрутная карта уборки территорий</w:t>
      </w:r>
    </w:p>
    <w:p w:rsidR="00A621CC" w:rsidRDefault="000E6A6E" w:rsidP="000E6A6E">
      <w:pPr>
        <w:rPr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br w:type="textWrapping" w:clear="all"/>
      </w:r>
    </w:p>
    <w:p w:rsidR="00A621CC" w:rsidRPr="00A621CC" w:rsidRDefault="00D62201" w:rsidP="00A621CC">
      <w:pPr>
        <w:jc w:val="center"/>
        <w:rPr>
          <w:b/>
          <w:sz w:val="28"/>
          <w:szCs w:val="28"/>
        </w:rPr>
      </w:pPr>
      <w:r w:rsidRPr="00D62201">
        <w:rPr>
          <w:b/>
          <w:noProof/>
          <w:sz w:val="28"/>
          <w:szCs w:val="28"/>
        </w:rPr>
        <w:drawing>
          <wp:inline distT="0" distB="0" distL="0" distR="0" wp14:anchorId="65EBF724" wp14:editId="1A113E22">
            <wp:extent cx="9251950" cy="45529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1CC">
        <w:rPr>
          <w:b/>
          <w:sz w:val="28"/>
          <w:szCs w:val="28"/>
        </w:rPr>
        <w:tab/>
      </w:r>
      <w:r w:rsidRPr="00D62201">
        <w:rPr>
          <w:b/>
          <w:noProof/>
          <w:sz w:val="28"/>
          <w:szCs w:val="28"/>
        </w:rPr>
        <w:lastRenderedPageBreak/>
        <w:drawing>
          <wp:inline distT="0" distB="0" distL="0" distR="0" wp14:anchorId="70FC986D" wp14:editId="76819C26">
            <wp:extent cx="9251950" cy="45910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b/>
          <w:noProof/>
          <w:sz w:val="28"/>
          <w:szCs w:val="28"/>
        </w:rPr>
        <w:lastRenderedPageBreak/>
        <w:drawing>
          <wp:inline distT="0" distB="0" distL="0" distR="0" wp14:anchorId="6F172029" wp14:editId="3AA31703">
            <wp:extent cx="9251950" cy="4582160"/>
            <wp:effectExtent l="0" t="0" r="635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0711B193" wp14:editId="65F27732">
            <wp:extent cx="9251950" cy="4622800"/>
            <wp:effectExtent l="0" t="0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18C6831A" wp14:editId="51A15909">
            <wp:extent cx="9251950" cy="4605655"/>
            <wp:effectExtent l="0" t="0" r="635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5C4D38CA" wp14:editId="7D032801">
            <wp:extent cx="9251950" cy="459422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56F55364" wp14:editId="4F73864A">
            <wp:extent cx="9251950" cy="459994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507E588A" wp14:editId="4ACFB1B2">
            <wp:extent cx="9251950" cy="45593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75D1865F" wp14:editId="7878980C">
            <wp:extent cx="9251950" cy="455358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1A1D35BE" wp14:editId="49278C01">
            <wp:extent cx="9251950" cy="457644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178FDE26" wp14:editId="5682010A">
            <wp:extent cx="9251950" cy="457962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0FECA42B" wp14:editId="59E42941">
            <wp:extent cx="9251950" cy="4585335"/>
            <wp:effectExtent l="0" t="0" r="635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729E2F4E" wp14:editId="58D99E84">
            <wp:extent cx="9251950" cy="4547235"/>
            <wp:effectExtent l="0" t="0" r="635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2B657B2B" wp14:editId="73C413D9">
            <wp:extent cx="9251950" cy="5026025"/>
            <wp:effectExtent l="0" t="0" r="635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25E2E1E4" wp14:editId="1EF97286">
            <wp:extent cx="9251950" cy="4582160"/>
            <wp:effectExtent l="0" t="0" r="635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201">
        <w:rPr>
          <w:noProof/>
        </w:rPr>
        <w:t xml:space="preserve"> </w:t>
      </w:r>
      <w:r w:rsidRPr="00D62201">
        <w:rPr>
          <w:noProof/>
        </w:rPr>
        <w:lastRenderedPageBreak/>
        <w:drawing>
          <wp:inline distT="0" distB="0" distL="0" distR="0" wp14:anchorId="7C42F257" wp14:editId="6B9F50EE">
            <wp:extent cx="9251950" cy="457327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DE4" w:rsidRPr="00DF2DE4">
        <w:rPr>
          <w:noProof/>
        </w:rPr>
        <w:t xml:space="preserve"> </w:t>
      </w:r>
      <w:r w:rsidR="00DF2DE4" w:rsidRPr="00DF2DE4">
        <w:rPr>
          <w:noProof/>
        </w:rPr>
        <w:lastRenderedPageBreak/>
        <w:drawing>
          <wp:inline distT="0" distB="0" distL="0" distR="0" wp14:anchorId="70D98929" wp14:editId="6AAF586D">
            <wp:extent cx="9251950" cy="457644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DE4" w:rsidRPr="00DF2DE4">
        <w:rPr>
          <w:noProof/>
        </w:rPr>
        <w:t xml:space="preserve"> </w:t>
      </w:r>
      <w:r w:rsidR="00DF2DE4" w:rsidRPr="00DF2DE4">
        <w:rPr>
          <w:noProof/>
        </w:rPr>
        <w:lastRenderedPageBreak/>
        <w:drawing>
          <wp:inline distT="0" distB="0" distL="0" distR="0" wp14:anchorId="0124D3B6" wp14:editId="54369F01">
            <wp:extent cx="9251950" cy="459994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1CC" w:rsidRPr="00A621CC" w:rsidSect="000E6A6E">
      <w:footerReference w:type="default" r:id="rId25"/>
      <w:pgSz w:w="16838" w:h="11906" w:orient="landscape"/>
      <w:pgMar w:top="709" w:right="1134" w:bottom="283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C8C" w:rsidRDefault="00922C8C" w:rsidP="000E6A6E">
      <w:r>
        <w:separator/>
      </w:r>
    </w:p>
  </w:endnote>
  <w:endnote w:type="continuationSeparator" w:id="0">
    <w:p w:rsidR="00922C8C" w:rsidRDefault="00922C8C" w:rsidP="000E6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A6E" w:rsidRDefault="000E6A6E">
    <w:pPr>
      <w:pStyle w:val="a8"/>
      <w:rPr>
        <w:sz w:val="16"/>
        <w:szCs w:val="16"/>
      </w:rPr>
    </w:pPr>
  </w:p>
  <w:p w:rsidR="000E6A6E" w:rsidRPr="000E6A6E" w:rsidRDefault="007A2A1A" w:rsidP="000E6A6E">
    <w:pPr>
      <w:widowControl/>
      <w:autoSpaceDE/>
      <w:autoSpaceDN/>
      <w:adjustRightInd/>
      <w:ind w:hanging="142"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82C12D" wp14:editId="6339BF9A">
              <wp:simplePos x="0" y="0"/>
              <wp:positionH relativeFrom="leftMargin">
                <wp:align>right</wp:align>
              </wp:positionH>
              <wp:positionV relativeFrom="paragraph">
                <wp:posOffset>132080</wp:posOffset>
              </wp:positionV>
              <wp:extent cx="104775" cy="114300"/>
              <wp:effectExtent l="0" t="0" r="28575" b="19050"/>
              <wp:wrapNone/>
              <wp:docPr id="2" name="Блок-схема: узел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" cy="114300"/>
                      </a:xfrm>
                      <a:prstGeom prst="flowChartConnector">
                        <a:avLst/>
                      </a:prstGeom>
                      <a:solidFill>
                        <a:srgbClr val="00B050"/>
                      </a:solidFill>
                      <a:ln w="12700" cap="flat" cmpd="sng" algn="ctr">
                        <a:solidFill>
                          <a:srgbClr val="00B0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614B2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Блок-схема: узел 2" o:spid="_x0000_s1026" type="#_x0000_t120" style="position:absolute;margin-left:-42.95pt;margin-top:10.4pt;width:8.25pt;height:9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" fillcolor="#00b050" strokecolor="#00b050" strokeweight="1pt">
              <v:stroke joinstyle="miter"/>
              <w10:wrap anchorx="margin"/>
            </v:shape>
          </w:pict>
        </mc:Fallback>
      </mc:AlternateContent>
    </w:r>
    <w:r w:rsidR="000E6A6E" w:rsidRPr="000E6A6E">
      <w:rPr>
        <w:rFonts w:ascii="Times New Roman" w:eastAsiaTheme="minorHAnsi" w:hAnsi="Times New Roman"/>
        <w:sz w:val="16"/>
        <w:szCs w:val="16"/>
        <w:lang w:eastAsia="en-US"/>
      </w:rPr>
      <w:t>ЗОНЫ ОТВЕСТВЕННОСТИ УБОРКИ ТЕРРИТОРИЙ МО «ГОРОД ВСЕВОЛОЖСК»</w:t>
    </w:r>
  </w:p>
  <w:p w:rsidR="000E6A6E" w:rsidRPr="000E6A6E" w:rsidRDefault="007A2A1A" w:rsidP="000E6A6E">
    <w:pPr>
      <w:widowControl/>
      <w:autoSpaceDE/>
      <w:autoSpaceDN/>
      <w:adjustRightInd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67A582" wp14:editId="38451B95">
              <wp:simplePos x="0" y="0"/>
              <wp:positionH relativeFrom="leftMargin">
                <wp:align>right</wp:align>
              </wp:positionH>
              <wp:positionV relativeFrom="paragraph">
                <wp:posOffset>126365</wp:posOffset>
              </wp:positionV>
              <wp:extent cx="104775" cy="114300"/>
              <wp:effectExtent l="0" t="0" r="28575" b="19050"/>
              <wp:wrapNone/>
              <wp:docPr id="3" name="Блок-схема: узел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" cy="114300"/>
                      </a:xfrm>
                      <a:prstGeom prst="flowChartConnector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B0F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DE90DE" id="Блок-схема: узел 3" o:spid="_x0000_s1026" type="#_x0000_t120" style="position:absolute;margin-left:-42.95pt;margin-top:9.95pt;width:8.25pt;height:9pt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" fillcolor="#00b0f0" strokecolor="#00b0f0" strokeweight="1pt">
              <v:stroke joinstyle="miter"/>
              <w10:wrap anchorx="margin"/>
            </v:shape>
          </w:pict>
        </mc:Fallback>
      </mc:AlternateContent>
    </w:r>
    <w:r w:rsidR="000E6A6E" w:rsidRPr="000E6A6E">
      <w:rPr>
        <w:rFonts w:ascii="Times New Roman" w:eastAsiaTheme="minorHAnsi" w:hAnsi="Times New Roman"/>
        <w:sz w:val="16"/>
        <w:szCs w:val="16"/>
        <w:lang w:eastAsia="en-US"/>
      </w:rPr>
      <w:t xml:space="preserve"> ПОДРЯДНЫМИ ОРГАНИЗАЦИЯМИ, В РАМКАХ МУНИЦИПАЛЬНЫХ КОНТРАКТОВ, ЗАКЛЮЧЕННЫХ С АДМИНИСТРАЦИЕЙ</w:t>
    </w:r>
  </w:p>
  <w:p w:rsidR="000E6A6E" w:rsidRPr="000E6A6E" w:rsidRDefault="007A2A1A" w:rsidP="000E6A6E">
    <w:pPr>
      <w:widowControl/>
      <w:autoSpaceDE/>
      <w:autoSpaceDN/>
      <w:adjustRightInd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785249" wp14:editId="57F97E1B">
              <wp:simplePos x="0" y="0"/>
              <wp:positionH relativeFrom="leftMargin">
                <wp:align>right</wp:align>
              </wp:positionH>
              <wp:positionV relativeFrom="paragraph">
                <wp:posOffset>123825</wp:posOffset>
              </wp:positionV>
              <wp:extent cx="104775" cy="114300"/>
              <wp:effectExtent l="0" t="0" r="28575" b="19050"/>
              <wp:wrapNone/>
              <wp:docPr id="4" name="Блок-схема: узел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" cy="114300"/>
                      </a:xfrm>
                      <a:prstGeom prst="flowChartConnector">
                        <a:avLst/>
                      </a:prstGeom>
                      <a:solidFill>
                        <a:srgbClr val="7030A0"/>
                      </a:solidFill>
                      <a:ln w="12700" cap="flat" cmpd="sng" algn="ctr">
                        <a:solidFill>
                          <a:srgbClr val="7030A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9B19ED" id="Блок-схема: узел 4" o:spid="_x0000_s1026" type="#_x0000_t120" style="position:absolute;margin-left:-42.95pt;margin-top:9.75pt;width:8.25pt;height:9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" fillcolor="#7030a0" strokecolor="#7030a0" strokeweight="1pt">
              <v:stroke joinstyle="miter"/>
              <w10:wrap anchorx="margin"/>
            </v:shape>
          </w:pict>
        </mc:Fallback>
      </mc:AlternateContent>
    </w:r>
    <w:r w:rsidR="000E6A6E" w:rsidRPr="000E6A6E">
      <w:rPr>
        <w:rFonts w:ascii="Times New Roman" w:eastAsiaTheme="minorHAnsi" w:hAnsi="Times New Roman"/>
        <w:sz w:val="16"/>
        <w:szCs w:val="16"/>
        <w:lang w:eastAsia="en-US"/>
      </w:rPr>
      <w:t xml:space="preserve"> МУ «ВМУК»</w:t>
    </w:r>
  </w:p>
  <w:p w:rsidR="000E6A6E" w:rsidRPr="000E6A6E" w:rsidRDefault="007A2A1A" w:rsidP="000E6A6E">
    <w:pPr>
      <w:widowControl/>
      <w:autoSpaceDE/>
      <w:autoSpaceDN/>
      <w:adjustRightInd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3FF52D" wp14:editId="06AD9538">
              <wp:simplePos x="0" y="0"/>
              <wp:positionH relativeFrom="leftMargin">
                <wp:align>right</wp:align>
              </wp:positionH>
              <wp:positionV relativeFrom="paragraph">
                <wp:posOffset>132715</wp:posOffset>
              </wp:positionV>
              <wp:extent cx="104775" cy="114300"/>
              <wp:effectExtent l="0" t="0" r="28575" b="19050"/>
              <wp:wrapNone/>
              <wp:docPr id="5" name="Блок-схема: узел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" cy="114300"/>
                      </a:xfrm>
                      <a:prstGeom prst="flowChartConnector">
                        <a:avLst/>
                      </a:prstGeom>
                      <a:solidFill>
                        <a:srgbClr val="FF0000"/>
                      </a:solidFill>
                      <a:ln w="1270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240DD3" id="Блок-схема: узел 5" o:spid="_x0000_s1026" type="#_x0000_t120" style="position:absolute;margin-left:-42.95pt;margin-top:10.45pt;width:8.25pt;height:9pt;z-index:2516623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" fillcolor="red" strokecolor="red" strokeweight="1pt">
              <v:stroke joinstyle="miter"/>
              <w10:wrap anchorx="margin"/>
            </v:shape>
          </w:pict>
        </mc:Fallback>
      </mc:AlternateContent>
    </w:r>
    <w:r w:rsidR="000E6A6E" w:rsidRPr="000E6A6E">
      <w:rPr>
        <w:rFonts w:ascii="Times New Roman" w:eastAsiaTheme="minorHAnsi" w:hAnsi="Times New Roman"/>
        <w:sz w:val="16"/>
        <w:szCs w:val="16"/>
        <w:lang w:eastAsia="en-US"/>
      </w:rPr>
      <w:t xml:space="preserve"> РЕГИОНАЛЬНЫЕ ДОРОГИ</w:t>
    </w:r>
  </w:p>
  <w:p w:rsidR="000E6A6E" w:rsidRPr="000E6A6E" w:rsidRDefault="007A2A1A" w:rsidP="000E6A6E">
    <w:pPr>
      <w:widowControl/>
      <w:autoSpaceDE/>
      <w:autoSpaceDN/>
      <w:adjustRightInd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423EF7" wp14:editId="2476575C">
              <wp:simplePos x="0" y="0"/>
              <wp:positionH relativeFrom="leftMargin">
                <wp:align>right</wp:align>
              </wp:positionH>
              <wp:positionV relativeFrom="paragraph">
                <wp:posOffset>123190</wp:posOffset>
              </wp:positionV>
              <wp:extent cx="104775" cy="114300"/>
              <wp:effectExtent l="0" t="0" r="28575" b="19050"/>
              <wp:wrapNone/>
              <wp:docPr id="6" name="Блок-схема: узел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" cy="114300"/>
                      </a:xfrm>
                      <a:prstGeom prst="flowChartConnector">
                        <a:avLst/>
                      </a:prstGeom>
                      <a:solidFill>
                        <a:srgbClr val="ED7D31"/>
                      </a:solidFill>
                      <a:ln w="1270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6D8D9C" id="Блок-схема: узел 6" o:spid="_x0000_s1026" type="#_x0000_t120" style="position:absolute;margin-left:-42.95pt;margin-top:9.7pt;width:8.25pt;height:9pt;z-index:2516633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" fillcolor="#ed7d31" strokecolor="#ed7d31" strokeweight="1pt">
              <v:stroke joinstyle="miter"/>
              <w10:wrap anchorx="margin"/>
            </v:shape>
          </w:pict>
        </mc:Fallback>
      </mc:AlternateContent>
    </w:r>
    <w:r w:rsidR="000E6A6E" w:rsidRPr="000E6A6E">
      <w:rPr>
        <w:rFonts w:ascii="Times New Roman" w:eastAsiaTheme="minorHAnsi" w:hAnsi="Times New Roman"/>
        <w:sz w:val="16"/>
        <w:szCs w:val="16"/>
        <w:lang w:eastAsia="en-US"/>
      </w:rPr>
      <w:t xml:space="preserve"> УПРАВЛЯЮЩИЕ ОРГАНИЗАЦИИ</w:t>
    </w:r>
  </w:p>
  <w:p w:rsidR="000E6A6E" w:rsidRPr="000E6A6E" w:rsidRDefault="000E6A6E" w:rsidP="000E6A6E">
    <w:pPr>
      <w:widowControl/>
      <w:autoSpaceDE/>
      <w:autoSpaceDN/>
      <w:adjustRightInd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sz w:val="16"/>
        <w:szCs w:val="16"/>
        <w:lang w:eastAsia="en-US"/>
      </w:rPr>
      <w:t>ЧАСТНЫЕ ДОРОГИ</w:t>
    </w:r>
  </w:p>
  <w:p w:rsidR="000E6A6E" w:rsidRPr="000E6A6E" w:rsidRDefault="000E6A6E" w:rsidP="000E6A6E">
    <w:pPr>
      <w:widowControl/>
      <w:autoSpaceDE/>
      <w:autoSpaceDN/>
      <w:adjustRightInd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sz w:val="16"/>
        <w:szCs w:val="16"/>
        <w:lang w:eastAsia="en-US"/>
      </w:rPr>
      <w:t xml:space="preserve">Ответственные за благоустройство, содержание и санитарную очистку закрепленных территорий муниципального образования, утверждены п. 8.1.5 настоящих Правил. </w:t>
    </w:r>
  </w:p>
  <w:p w:rsidR="000E6A6E" w:rsidRPr="000E6A6E" w:rsidRDefault="000E6A6E" w:rsidP="000E6A6E">
    <w:pPr>
      <w:widowControl/>
      <w:autoSpaceDE/>
      <w:autoSpaceDN/>
      <w:adjustRightInd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sz w:val="16"/>
        <w:szCs w:val="16"/>
        <w:lang w:eastAsia="en-US"/>
      </w:rPr>
      <w:t>Правила содержания территорий в весенне-летний период и в осенне-зимний период, утверждены п. 8.5.8.6 настоящих Правил.</w:t>
    </w:r>
  </w:p>
  <w:p w:rsidR="000E6A6E" w:rsidRPr="000E6A6E" w:rsidRDefault="000E6A6E" w:rsidP="000E6A6E">
    <w:pPr>
      <w:widowControl/>
      <w:autoSpaceDE/>
      <w:autoSpaceDN/>
      <w:adjustRightInd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sz w:val="16"/>
        <w:szCs w:val="16"/>
        <w:lang w:eastAsia="en-US"/>
      </w:rPr>
      <w:t xml:space="preserve">Правила содержания территории и порядок закрепления и нормативы определения прилегающей территории, утверждены п. 9.1. настоящих Правила </w:t>
    </w:r>
  </w:p>
  <w:p w:rsidR="000E6A6E" w:rsidRPr="000E6A6E" w:rsidRDefault="000E6A6E" w:rsidP="000E6A6E">
    <w:pPr>
      <w:widowControl/>
      <w:autoSpaceDE/>
      <w:autoSpaceDN/>
      <w:adjustRightInd/>
      <w:rPr>
        <w:rFonts w:ascii="Times New Roman" w:eastAsiaTheme="minorHAnsi" w:hAnsi="Times New Roman"/>
        <w:sz w:val="16"/>
        <w:szCs w:val="16"/>
        <w:lang w:eastAsia="en-US"/>
      </w:rPr>
    </w:pPr>
    <w:r w:rsidRPr="000E6A6E">
      <w:rPr>
        <w:rFonts w:ascii="Times New Roman" w:eastAsiaTheme="minorHAnsi" w:hAnsi="Times New Roman"/>
        <w:sz w:val="16"/>
        <w:szCs w:val="16"/>
        <w:lang w:eastAsia="en-US"/>
      </w:rPr>
      <w:t xml:space="preserve">Цикличность выполнения мероприятий </w:t>
    </w:r>
    <w:proofErr w:type="gramStart"/>
    <w:r w:rsidRPr="000E6A6E">
      <w:rPr>
        <w:rFonts w:ascii="Times New Roman" w:eastAsiaTheme="minorHAnsi" w:hAnsi="Times New Roman"/>
        <w:sz w:val="16"/>
        <w:szCs w:val="16"/>
        <w:lang w:eastAsia="en-US"/>
      </w:rPr>
      <w:t>по зимнему</w:t>
    </w:r>
    <w:proofErr w:type="gramEnd"/>
    <w:r w:rsidRPr="000E6A6E">
      <w:rPr>
        <w:rFonts w:ascii="Times New Roman" w:eastAsiaTheme="minorHAnsi" w:hAnsi="Times New Roman"/>
        <w:sz w:val="16"/>
        <w:szCs w:val="16"/>
        <w:lang w:eastAsia="en-US"/>
      </w:rPr>
      <w:t xml:space="preserve"> и летнему содержанию установлена ГОСТ Р 50597-2017, ГОСТ 33180-2014 и п. 8.5., 8.6 настоящих Правил.</w:t>
    </w:r>
  </w:p>
  <w:p w:rsidR="000E6A6E" w:rsidRPr="000E6A6E" w:rsidRDefault="000E6A6E">
    <w:pPr>
      <w:pStyle w:val="a8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C8C" w:rsidRDefault="00922C8C" w:rsidP="000E6A6E">
      <w:r>
        <w:separator/>
      </w:r>
    </w:p>
  </w:footnote>
  <w:footnote w:type="continuationSeparator" w:id="0">
    <w:p w:rsidR="00922C8C" w:rsidRDefault="00922C8C" w:rsidP="000E6A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0A"/>
    <w:rsid w:val="000E6A6E"/>
    <w:rsid w:val="0041655C"/>
    <w:rsid w:val="005261AD"/>
    <w:rsid w:val="007A2A1A"/>
    <w:rsid w:val="00825BA2"/>
    <w:rsid w:val="00864779"/>
    <w:rsid w:val="00922C8C"/>
    <w:rsid w:val="00A621CC"/>
    <w:rsid w:val="00B570A5"/>
    <w:rsid w:val="00BC3DF4"/>
    <w:rsid w:val="00BF480A"/>
    <w:rsid w:val="00D231F5"/>
    <w:rsid w:val="00D62201"/>
    <w:rsid w:val="00DF2DE4"/>
    <w:rsid w:val="00F05E9E"/>
    <w:rsid w:val="00F551E6"/>
    <w:rsid w:val="00F7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B06C3-363B-4D76-BFA7-0D22CB5F1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1C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A621CC"/>
    <w:rPr>
      <w:b/>
      <w:bCs/>
      <w:color w:val="000080"/>
    </w:rPr>
  </w:style>
  <w:style w:type="paragraph" w:styleId="a4">
    <w:name w:val="Balloon Text"/>
    <w:basedOn w:val="a"/>
    <w:link w:val="a5"/>
    <w:uiPriority w:val="99"/>
    <w:semiHidden/>
    <w:unhideWhenUsed/>
    <w:rsid w:val="00A621C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21CC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0E6A6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E6A6E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E6A6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6A6E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Заянова</dc:creator>
  <cp:keywords/>
  <dc:description/>
  <cp:lastModifiedBy>Богдевич</cp:lastModifiedBy>
  <cp:revision>2</cp:revision>
  <cp:lastPrinted>2023-05-22T10:38:00Z</cp:lastPrinted>
  <dcterms:created xsi:type="dcterms:W3CDTF">2023-06-02T09:04:00Z</dcterms:created>
  <dcterms:modified xsi:type="dcterms:W3CDTF">2023-06-02T09:04:00Z</dcterms:modified>
</cp:coreProperties>
</file>